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C1F" w:rsidRPr="002F2223" w:rsidRDefault="007B74E3">
      <w:pPr>
        <w:rPr>
          <w:rFonts w:cstheme="minorHAnsi"/>
          <w:b/>
          <w:color w:val="1F497D" w:themeColor="text2"/>
          <w:sz w:val="36"/>
          <w:szCs w:val="36"/>
        </w:rPr>
      </w:pPr>
      <w:proofErr w:type="spellStart"/>
      <w:r w:rsidRPr="002F2223">
        <w:rPr>
          <w:rFonts w:cstheme="minorHAnsi"/>
          <w:b/>
          <w:color w:val="1F497D" w:themeColor="text2"/>
          <w:sz w:val="36"/>
          <w:szCs w:val="36"/>
        </w:rPr>
        <w:t>Toolbox</w:t>
      </w:r>
      <w:proofErr w:type="spellEnd"/>
      <w:r w:rsidRPr="002F2223">
        <w:rPr>
          <w:rFonts w:cstheme="minorHAnsi"/>
          <w:b/>
          <w:color w:val="1F497D" w:themeColor="text2"/>
          <w:sz w:val="36"/>
          <w:szCs w:val="36"/>
        </w:rPr>
        <w:t>: Ongunstige werkhouding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  <w:r w:rsidRPr="002F2223">
        <w:rPr>
          <w:rFonts w:cstheme="minorHAnsi"/>
          <w:b/>
        </w:rPr>
        <w:t>Cijfers en ongevallen</w:t>
      </w:r>
    </w:p>
    <w:p w:rsidR="007B74E3" w:rsidRPr="002F2223" w:rsidRDefault="007B74E3" w:rsidP="0057645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2F2223">
        <w:rPr>
          <w:rFonts w:cstheme="minorHAnsi"/>
        </w:rPr>
        <w:t>Jaarlijks maken we 800 miljoen euro aan kosten door ziekten aan het bewegingsapparaat</w:t>
      </w:r>
    </w:p>
    <w:p w:rsidR="007B74E3" w:rsidRPr="002F2223" w:rsidRDefault="007B74E3" w:rsidP="00576458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2F2223">
        <w:rPr>
          <w:rFonts w:cstheme="minorHAnsi"/>
        </w:rPr>
        <w:t xml:space="preserve">Van de </w:t>
      </w:r>
      <w:proofErr w:type="spellStart"/>
      <w:r w:rsidRPr="002F2223">
        <w:rPr>
          <w:rFonts w:cstheme="minorHAnsi"/>
        </w:rPr>
        <w:t>werkgerelateerde</w:t>
      </w:r>
      <w:proofErr w:type="spellEnd"/>
      <w:r w:rsidRPr="002F2223">
        <w:rPr>
          <w:rFonts w:cstheme="minorHAnsi"/>
        </w:rPr>
        <w:t xml:space="preserve"> verzuimdagen:</w:t>
      </w:r>
    </w:p>
    <w:p w:rsidR="007B74E3" w:rsidRPr="002F2223" w:rsidRDefault="007B74E3" w:rsidP="00576458">
      <w:pPr>
        <w:pStyle w:val="Lijstalinea"/>
        <w:numPr>
          <w:ilvl w:val="0"/>
          <w:numId w:val="11"/>
        </w:numPr>
        <w:spacing w:after="0" w:line="240" w:lineRule="auto"/>
        <w:ind w:left="1066" w:hanging="357"/>
        <w:rPr>
          <w:rFonts w:cstheme="minorHAnsi"/>
        </w:rPr>
      </w:pPr>
      <w:r w:rsidRPr="002F2223">
        <w:rPr>
          <w:rFonts w:cstheme="minorHAnsi"/>
        </w:rPr>
        <w:t xml:space="preserve">is 38% gerelateerd aan klachten aan het bewegingsapparaat </w:t>
      </w:r>
    </w:p>
    <w:p w:rsidR="007B74E3" w:rsidRPr="002F2223" w:rsidRDefault="007B74E3" w:rsidP="00576458">
      <w:pPr>
        <w:pStyle w:val="Lijstalinea"/>
        <w:numPr>
          <w:ilvl w:val="0"/>
          <w:numId w:val="11"/>
        </w:numPr>
        <w:spacing w:after="0" w:line="240" w:lineRule="auto"/>
        <w:ind w:left="1066" w:hanging="357"/>
        <w:rPr>
          <w:rFonts w:cstheme="minorHAnsi"/>
        </w:rPr>
      </w:pPr>
      <w:r w:rsidRPr="002F2223">
        <w:rPr>
          <w:rFonts w:cstheme="minorHAnsi"/>
        </w:rPr>
        <w:t>is 30% gerelateerd aan lichamelijk belastend werk</w:t>
      </w:r>
    </w:p>
    <w:p w:rsidR="007B74E3" w:rsidRPr="002F2223" w:rsidRDefault="007B74E3" w:rsidP="00576458">
      <w:pPr>
        <w:pStyle w:val="Lijstalinea"/>
        <w:numPr>
          <w:ilvl w:val="0"/>
          <w:numId w:val="11"/>
        </w:numPr>
        <w:spacing w:after="0" w:line="240" w:lineRule="auto"/>
        <w:ind w:left="1066" w:hanging="357"/>
        <w:rPr>
          <w:rFonts w:cstheme="minorHAnsi"/>
        </w:rPr>
      </w:pPr>
      <w:r w:rsidRPr="002F2223">
        <w:rPr>
          <w:rFonts w:cstheme="minorHAnsi"/>
        </w:rPr>
        <w:t>66% van de aandoeningen die werknemers als beroepsziekte ervaren, zijn lichamelijk</w:t>
      </w:r>
    </w:p>
    <w:p w:rsidR="007B74E3" w:rsidRPr="002F2223" w:rsidRDefault="007B74E3" w:rsidP="00576458">
      <w:pPr>
        <w:pStyle w:val="Lijstalinea"/>
        <w:numPr>
          <w:ilvl w:val="0"/>
          <w:numId w:val="11"/>
        </w:numPr>
        <w:spacing w:after="0" w:line="240" w:lineRule="auto"/>
        <w:ind w:left="1066" w:hanging="357"/>
        <w:rPr>
          <w:rFonts w:cstheme="minorHAnsi"/>
        </w:rPr>
      </w:pPr>
      <w:r w:rsidRPr="002F2223">
        <w:rPr>
          <w:rFonts w:cstheme="minorHAnsi"/>
        </w:rPr>
        <w:t>21% van de arbeidsongeschiktheidsuitkeringen is gerelateerd aan klachten aan het bewegingsapparaat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color w:val="1F497D" w:themeColor="text2"/>
          <w:u w:val="single"/>
        </w:rPr>
      </w:pPr>
      <w:r w:rsidRPr="002F2223">
        <w:rPr>
          <w:rFonts w:cstheme="minorHAnsi"/>
          <w:b/>
          <w:color w:val="1F497D" w:themeColor="text2"/>
          <w:u w:val="single"/>
        </w:rPr>
        <w:t>Inhoud</w:t>
      </w:r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>De risico’s</w:t>
      </w:r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>Wat zijn ongunstige werkhoudingen?</w:t>
      </w:r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>Maatregelen</w:t>
      </w:r>
      <w:bookmarkStart w:id="0" w:name="_GoBack"/>
      <w:bookmarkEnd w:id="0"/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>Aandachtspunten</w:t>
      </w:r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 xml:space="preserve">Wat kunnen we beter doen? </w:t>
      </w:r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>Wat kun je zelf doen?</w:t>
      </w:r>
    </w:p>
    <w:p w:rsidR="007B74E3" w:rsidRPr="002F2223" w:rsidRDefault="007B74E3" w:rsidP="003D76B8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color w:val="1F497D" w:themeColor="text2"/>
        </w:rPr>
      </w:pPr>
      <w:r w:rsidRPr="002F2223">
        <w:rPr>
          <w:rFonts w:cstheme="minorHAnsi"/>
          <w:color w:val="1F497D" w:themeColor="text2"/>
        </w:rPr>
        <w:t>Afspraken maken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De risico’s</w:t>
      </w:r>
    </w:p>
    <w:p w:rsidR="007B74E3" w:rsidRPr="002F2223" w:rsidRDefault="007B74E3" w:rsidP="003D76B8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Langdurig in een verkeerde houding werken verstoort het evenwicht tussen fysieke belasting en belastbaarheid</w:t>
      </w:r>
    </w:p>
    <w:p w:rsidR="007B74E3" w:rsidRPr="002F2223" w:rsidRDefault="007B74E3" w:rsidP="003D76B8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 xml:space="preserve">Mogelijke gevolgen zijn klachten aan rug, nek, schouders en armen, </w:t>
      </w:r>
      <w:proofErr w:type="spellStart"/>
      <w:r w:rsidRPr="002F2223">
        <w:rPr>
          <w:rFonts w:cstheme="minorHAnsi"/>
        </w:rPr>
        <w:t>ellebogen</w:t>
      </w:r>
      <w:proofErr w:type="spellEnd"/>
      <w:r w:rsidRPr="002F2223">
        <w:rPr>
          <w:rFonts w:cstheme="minorHAnsi"/>
        </w:rPr>
        <w:t>, handen en polsen, knieën en voeten</w:t>
      </w:r>
    </w:p>
    <w:p w:rsidR="007B74E3" w:rsidRPr="002F2223" w:rsidRDefault="007B74E3" w:rsidP="003D76B8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Dit kan later zelfs leiden tot (gedeeltelijke) arbeidsongeschiktheid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Wat zijn ongunstige werkhoudingen?</w:t>
      </w:r>
    </w:p>
    <w:p w:rsidR="007B74E3" w:rsidRPr="002F2223" w:rsidRDefault="007B74E3" w:rsidP="003D76B8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Werken boven je macht</w:t>
      </w:r>
    </w:p>
    <w:p w:rsidR="007B74E3" w:rsidRPr="002F2223" w:rsidRDefault="007B74E3" w:rsidP="003D76B8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Werken met een gedraaide rug</w:t>
      </w:r>
    </w:p>
    <w:p w:rsidR="007B74E3" w:rsidRPr="002F2223" w:rsidRDefault="007B74E3" w:rsidP="003D76B8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Reiken</w:t>
      </w:r>
    </w:p>
    <w:p w:rsidR="007B74E3" w:rsidRPr="002F2223" w:rsidRDefault="007B74E3" w:rsidP="003D76B8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Bukken of knielen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Maatregelen</w:t>
      </w:r>
    </w:p>
    <w:p w:rsidR="007B74E3" w:rsidRPr="002F2223" w:rsidRDefault="007B74E3" w:rsidP="003D76B8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Wissel van houding of taak</w:t>
      </w:r>
    </w:p>
    <w:p w:rsidR="007B74E3" w:rsidRPr="002F2223" w:rsidRDefault="007B74E3" w:rsidP="003D76B8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Voorkom ‘extreme’ standen van gewrichten</w:t>
      </w:r>
    </w:p>
    <w:p w:rsidR="007B74E3" w:rsidRPr="002F2223" w:rsidRDefault="007B74E3" w:rsidP="003D76B8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Voorkom langdurig werken met gedraaide of gebogen rug</w:t>
      </w:r>
    </w:p>
    <w:p w:rsidR="007B74E3" w:rsidRPr="002F2223" w:rsidRDefault="007B74E3" w:rsidP="003D76B8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Voorkom werken met handen op of boven schouderhoogte</w:t>
      </w:r>
    </w:p>
    <w:p w:rsidR="007B74E3" w:rsidRPr="002F2223" w:rsidRDefault="007B74E3" w:rsidP="003D76B8">
      <w:pPr>
        <w:pStyle w:val="Lijstaline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Voorkom knielend werken of werken met gebogen knieën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Aandachtspunten</w:t>
      </w:r>
    </w:p>
    <w:p w:rsidR="007B74E3" w:rsidRPr="002F2223" w:rsidRDefault="007B74E3" w:rsidP="003D76B8">
      <w:p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Richtwaarden werkhouding per dag</w:t>
      </w:r>
    </w:p>
    <w:p w:rsidR="007B74E3" w:rsidRPr="002F2223" w:rsidRDefault="007B74E3" w:rsidP="003D76B8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Ongunstige houding: maximaal 2 uur</w:t>
      </w:r>
    </w:p>
    <w:p w:rsidR="007B74E3" w:rsidRPr="002F2223" w:rsidRDefault="007B74E3" w:rsidP="003D76B8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Langdurig staan: maximaal 4 uur</w:t>
      </w:r>
    </w:p>
    <w:p w:rsidR="007B74E3" w:rsidRPr="002F2223" w:rsidRDefault="007B74E3" w:rsidP="003D76B8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Knielen of kruipen: maximaal 30 minuten achter elkaar en maximaal 60 minuten per dag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Wat kunnen we beter doen?</w:t>
      </w:r>
    </w:p>
    <w:p w:rsidR="007B74E3" w:rsidRPr="002F2223" w:rsidRDefault="007B74E3" w:rsidP="003D76B8">
      <w:p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Hebben jullie ideeën over wat we beter kunnen doen?</w:t>
      </w:r>
    </w:p>
    <w:p w:rsidR="007B74E3" w:rsidRPr="002F2223" w:rsidRDefault="007B74E3" w:rsidP="003D76B8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In ons team?</w:t>
      </w:r>
    </w:p>
    <w:p w:rsidR="007B74E3" w:rsidRPr="002F2223" w:rsidRDefault="007B74E3" w:rsidP="003D76B8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Op onze locatie?</w:t>
      </w:r>
    </w:p>
    <w:p w:rsidR="007B74E3" w:rsidRPr="002F2223" w:rsidRDefault="007B74E3" w:rsidP="003D76B8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lastRenderedPageBreak/>
        <w:t>In ons bedrijf?</w:t>
      </w:r>
    </w:p>
    <w:p w:rsidR="007B74E3" w:rsidRPr="002F2223" w:rsidRDefault="007B74E3" w:rsidP="003D76B8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Hebben jullie vragen over wat je moet doen als het misgaat?</w:t>
      </w:r>
    </w:p>
    <w:p w:rsidR="007B74E3" w:rsidRPr="002F2223" w:rsidRDefault="007B74E3" w:rsidP="003D76B8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Zijn er in jullie werk zaken die 100% veilig werken onmogelijk maken?</w:t>
      </w:r>
    </w:p>
    <w:p w:rsidR="007B74E3" w:rsidRPr="002F2223" w:rsidRDefault="007B74E3" w:rsidP="003D76B8">
      <w:pPr>
        <w:spacing w:after="0" w:line="240" w:lineRule="auto"/>
        <w:rPr>
          <w:rFonts w:cstheme="minorHAnsi"/>
          <w:b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Wat kun je zelf doen?</w:t>
      </w:r>
    </w:p>
    <w:p w:rsidR="007B74E3" w:rsidRPr="002F2223" w:rsidRDefault="007B74E3" w:rsidP="003D76B8">
      <w:p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Geef voorbeelden van wat je zelf kunt doen om een ongunstige werkhouding te vermijden</w:t>
      </w:r>
    </w:p>
    <w:p w:rsidR="007B74E3" w:rsidRPr="002F2223" w:rsidRDefault="007B74E3" w:rsidP="003D76B8">
      <w:pPr>
        <w:spacing w:after="0" w:line="240" w:lineRule="auto"/>
        <w:rPr>
          <w:rFonts w:cstheme="minorHAnsi"/>
        </w:rPr>
      </w:pPr>
    </w:p>
    <w:p w:rsidR="007B74E3" w:rsidRPr="002F2223" w:rsidRDefault="007B74E3" w:rsidP="003D76B8">
      <w:pPr>
        <w:spacing w:after="0" w:line="240" w:lineRule="auto"/>
        <w:rPr>
          <w:rFonts w:cstheme="minorHAnsi"/>
          <w:b/>
          <w:u w:val="single"/>
        </w:rPr>
      </w:pPr>
      <w:r w:rsidRPr="002F2223">
        <w:rPr>
          <w:rFonts w:cstheme="minorHAnsi"/>
          <w:b/>
          <w:u w:val="single"/>
        </w:rPr>
        <w:t>Afspraken maken over veilig werken</w:t>
      </w:r>
    </w:p>
    <w:p w:rsidR="007B74E3" w:rsidRPr="002F2223" w:rsidRDefault="007B74E3" w:rsidP="00AA0167">
      <w:pPr>
        <w:pStyle w:val="Lijstalinea"/>
        <w:numPr>
          <w:ilvl w:val="0"/>
          <w:numId w:val="8"/>
        </w:numPr>
        <w:spacing w:after="0" w:line="240" w:lineRule="auto"/>
        <w:ind w:left="357" w:hanging="357"/>
        <w:rPr>
          <w:rFonts w:cstheme="minorHAnsi"/>
        </w:rPr>
      </w:pPr>
      <w:r w:rsidRPr="002F2223">
        <w:rPr>
          <w:rFonts w:cstheme="minorHAnsi"/>
        </w:rPr>
        <w:t>Met jezelf: wat ga je er zelf aan doen?</w:t>
      </w:r>
    </w:p>
    <w:p w:rsidR="007B74E3" w:rsidRPr="002F2223" w:rsidRDefault="007B74E3" w:rsidP="00AA0167">
      <w:pPr>
        <w:pStyle w:val="Lijstalinea"/>
        <w:numPr>
          <w:ilvl w:val="0"/>
          <w:numId w:val="8"/>
        </w:numPr>
        <w:spacing w:after="0" w:line="240" w:lineRule="auto"/>
        <w:ind w:left="357" w:hanging="357"/>
        <w:rPr>
          <w:rFonts w:cstheme="minorHAnsi"/>
        </w:rPr>
      </w:pPr>
      <w:r w:rsidRPr="002F2223">
        <w:rPr>
          <w:rFonts w:cstheme="minorHAnsi"/>
        </w:rPr>
        <w:t>Met elkaar: help elkaar om op de juiste manier te werken!</w:t>
      </w:r>
    </w:p>
    <w:p w:rsidR="007B74E3" w:rsidRPr="002F2223" w:rsidRDefault="007B74E3" w:rsidP="00AA0167">
      <w:pPr>
        <w:pStyle w:val="Lijstalinea"/>
        <w:numPr>
          <w:ilvl w:val="0"/>
          <w:numId w:val="8"/>
        </w:numPr>
        <w:spacing w:after="0" w:line="240" w:lineRule="auto"/>
        <w:ind w:left="357" w:hanging="357"/>
        <w:rPr>
          <w:rFonts w:cstheme="minorHAnsi"/>
        </w:rPr>
      </w:pPr>
      <w:r w:rsidRPr="002F2223">
        <w:rPr>
          <w:rFonts w:cstheme="minorHAnsi"/>
        </w:rPr>
        <w:t xml:space="preserve">Op de locatie: </w:t>
      </w:r>
    </w:p>
    <w:p w:rsidR="007B74E3" w:rsidRPr="002F2223" w:rsidRDefault="007B74E3" w:rsidP="00AA016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>Praat in elk werkoverleg over het vermijden van ongunstige werkhoudingen</w:t>
      </w:r>
    </w:p>
    <w:p w:rsidR="007B74E3" w:rsidRPr="002F2223" w:rsidRDefault="007B74E3" w:rsidP="00AA016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2F2223">
        <w:rPr>
          <w:rFonts w:cstheme="minorHAnsi"/>
        </w:rPr>
        <w:t xml:space="preserve">Verzamel voorbeelden van wat goed gaat en wat minder goed gaat </w:t>
      </w:r>
    </w:p>
    <w:p w:rsidR="007B74E3" w:rsidRPr="002F2223" w:rsidRDefault="007B74E3" w:rsidP="00AA0167">
      <w:pPr>
        <w:pStyle w:val="Lijstalinea"/>
        <w:numPr>
          <w:ilvl w:val="0"/>
          <w:numId w:val="8"/>
        </w:numPr>
        <w:spacing w:after="0" w:line="240" w:lineRule="auto"/>
        <w:ind w:left="357" w:hanging="357"/>
        <w:rPr>
          <w:rFonts w:cstheme="minorHAnsi"/>
        </w:rPr>
      </w:pPr>
      <w:r w:rsidRPr="002F2223">
        <w:rPr>
          <w:rFonts w:cstheme="minorHAnsi"/>
        </w:rPr>
        <w:t>In het bedrijf: vraag om beschermende maatregelen, informatie en training</w:t>
      </w:r>
    </w:p>
    <w:p w:rsidR="007B74E3" w:rsidRPr="002F2223" w:rsidRDefault="007B74E3" w:rsidP="003D76B8">
      <w:pPr>
        <w:spacing w:after="0" w:line="240" w:lineRule="auto"/>
        <w:rPr>
          <w:rFonts w:cstheme="minorHAnsi"/>
        </w:rPr>
      </w:pPr>
    </w:p>
    <w:sectPr w:rsidR="007B74E3" w:rsidRPr="002F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1CB"/>
    <w:multiLevelType w:val="hybridMultilevel"/>
    <w:tmpl w:val="7528E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AB2"/>
    <w:multiLevelType w:val="hybridMultilevel"/>
    <w:tmpl w:val="F20C5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A03"/>
    <w:multiLevelType w:val="hybridMultilevel"/>
    <w:tmpl w:val="998C1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140E"/>
    <w:multiLevelType w:val="hybridMultilevel"/>
    <w:tmpl w:val="2E1408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10DE"/>
    <w:multiLevelType w:val="hybridMultilevel"/>
    <w:tmpl w:val="AD6A5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07EA"/>
    <w:multiLevelType w:val="hybridMultilevel"/>
    <w:tmpl w:val="AD345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27475"/>
    <w:multiLevelType w:val="hybridMultilevel"/>
    <w:tmpl w:val="D820D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45709"/>
    <w:multiLevelType w:val="hybridMultilevel"/>
    <w:tmpl w:val="5852DA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B4D"/>
    <w:multiLevelType w:val="hybridMultilevel"/>
    <w:tmpl w:val="7A9C1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4187B"/>
    <w:multiLevelType w:val="hybridMultilevel"/>
    <w:tmpl w:val="D8F25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4F35"/>
    <w:multiLevelType w:val="hybridMultilevel"/>
    <w:tmpl w:val="D55245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E3"/>
    <w:rsid w:val="002F2223"/>
    <w:rsid w:val="003A1C1F"/>
    <w:rsid w:val="003D76B8"/>
    <w:rsid w:val="00576458"/>
    <w:rsid w:val="007B74E3"/>
    <w:rsid w:val="00A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FC8C-FACC-46B6-A6EB-3C75109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5</cp:revision>
  <dcterms:created xsi:type="dcterms:W3CDTF">2019-07-08T09:01:00Z</dcterms:created>
  <dcterms:modified xsi:type="dcterms:W3CDTF">2019-10-11T11:52:00Z</dcterms:modified>
</cp:coreProperties>
</file>